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59" w:rsidRDefault="006B1BF5">
      <w:r>
        <w:t>06.30.16 Meeting Minutes:</w:t>
      </w:r>
    </w:p>
    <w:p w:rsidR="006B1BF5" w:rsidRDefault="006B1BF5" w:rsidP="006B1BF5">
      <w:pPr>
        <w:tabs>
          <w:tab w:val="left" w:pos="0"/>
          <w:tab w:val="left" w:pos="540"/>
        </w:tabs>
        <w:rPr>
          <w:rFonts w:ascii="Arial" w:hAnsi="Arial" w:cs="Arial"/>
          <w:b/>
          <w:i/>
          <w:sz w:val="20"/>
          <w:szCs w:val="20"/>
        </w:rPr>
      </w:pPr>
      <w:r w:rsidRPr="0092345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Standard CWE SLOs</w:t>
      </w:r>
    </w:p>
    <w:p w:rsidR="006B1BF5" w:rsidRDefault="006B1BF5" w:rsidP="006B1BF5">
      <w:pPr>
        <w:tabs>
          <w:tab w:val="left" w:pos="0"/>
          <w:tab w:val="left" w:pos="54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Terry Mackey</w:t>
      </w:r>
    </w:p>
    <w:p w:rsidR="006B1BF5" w:rsidRDefault="006B1BF5" w:rsidP="006B1BF5">
      <w:pPr>
        <w:tabs>
          <w:tab w:val="left" w:pos="0"/>
          <w:tab w:val="left" w:pos="54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Pam Clem</w:t>
      </w:r>
    </w:p>
    <w:p w:rsidR="006B1BF5" w:rsidRDefault="006B1BF5" w:rsidP="006B1BF5">
      <w:pPr>
        <w:tabs>
          <w:tab w:val="left" w:pos="0"/>
          <w:tab w:val="left" w:pos="54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Pr="000C4DC4">
        <w:rPr>
          <w:rFonts w:ascii="Arial" w:hAnsi="Arial" w:cs="Arial"/>
          <w:i/>
          <w:sz w:val="20"/>
          <w:szCs w:val="20"/>
          <w:highlight w:val="yellow"/>
        </w:rPr>
        <w:t>Came up with 3 student outcomes that can be applied to all CWE courses:</w:t>
      </w:r>
    </w:p>
    <w:p w:rsidR="006B1BF5" w:rsidRPr="00787591" w:rsidRDefault="006B1BF5" w:rsidP="006B1BF5">
      <w:pPr>
        <w:pStyle w:val="ListParagraph"/>
        <w:numPr>
          <w:ilvl w:val="0"/>
          <w:numId w:val="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787591">
        <w:rPr>
          <w:rFonts w:ascii="Arial" w:hAnsi="Arial" w:cs="Arial"/>
          <w:i/>
          <w:sz w:val="20"/>
          <w:szCs w:val="20"/>
        </w:rPr>
        <w:t>Apply academic skills</w:t>
      </w:r>
      <w:r>
        <w:rPr>
          <w:rFonts w:ascii="Arial" w:hAnsi="Arial" w:cs="Arial"/>
          <w:i/>
          <w:sz w:val="20"/>
          <w:szCs w:val="20"/>
        </w:rPr>
        <w:t xml:space="preserve"> environment related to their program of study.</w:t>
      </w:r>
    </w:p>
    <w:p w:rsidR="006B1BF5" w:rsidRPr="00787591" w:rsidRDefault="006B1BF5" w:rsidP="006B1BF5">
      <w:pPr>
        <w:pStyle w:val="ListParagraph"/>
        <w:numPr>
          <w:ilvl w:val="0"/>
          <w:numId w:val="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787591">
        <w:rPr>
          <w:rFonts w:ascii="Arial" w:hAnsi="Arial" w:cs="Arial"/>
          <w:i/>
          <w:sz w:val="20"/>
          <w:szCs w:val="20"/>
        </w:rPr>
        <w:t>Demonstrat</w:t>
      </w:r>
      <w:r>
        <w:rPr>
          <w:rFonts w:ascii="Arial" w:hAnsi="Arial" w:cs="Arial"/>
          <w:i/>
          <w:sz w:val="20"/>
          <w:szCs w:val="20"/>
        </w:rPr>
        <w:t>e</w:t>
      </w:r>
      <w:r w:rsidRPr="00787591">
        <w:rPr>
          <w:rFonts w:ascii="Arial" w:hAnsi="Arial" w:cs="Arial"/>
          <w:i/>
          <w:sz w:val="20"/>
          <w:szCs w:val="20"/>
        </w:rPr>
        <w:t xml:space="preserve"> appropriate work habits</w:t>
      </w:r>
      <w:r>
        <w:rPr>
          <w:rFonts w:ascii="Arial" w:hAnsi="Arial" w:cs="Arial"/>
          <w:i/>
          <w:sz w:val="20"/>
          <w:szCs w:val="20"/>
        </w:rPr>
        <w:t xml:space="preserve"> (time management, interpersonal relationships, attendance, appearance, and problem solving)</w:t>
      </w:r>
      <w:r w:rsidRPr="00787591">
        <w:rPr>
          <w:rFonts w:ascii="Arial" w:hAnsi="Arial" w:cs="Arial"/>
          <w:i/>
          <w:sz w:val="20"/>
          <w:szCs w:val="20"/>
        </w:rPr>
        <w:t xml:space="preserve"> for their work environment</w:t>
      </w:r>
    </w:p>
    <w:p w:rsidR="006B1BF5" w:rsidRDefault="006B1BF5" w:rsidP="006B1BF5">
      <w:pPr>
        <w:pStyle w:val="ListParagraph"/>
        <w:numPr>
          <w:ilvl w:val="0"/>
          <w:numId w:val="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787591">
        <w:rPr>
          <w:rFonts w:ascii="Arial" w:hAnsi="Arial" w:cs="Arial"/>
          <w:i/>
          <w:sz w:val="20"/>
          <w:szCs w:val="20"/>
        </w:rPr>
        <w:t xml:space="preserve">Apply </w:t>
      </w:r>
      <w:r>
        <w:rPr>
          <w:rFonts w:ascii="Arial" w:hAnsi="Arial" w:cs="Arial"/>
          <w:i/>
          <w:sz w:val="20"/>
          <w:szCs w:val="20"/>
        </w:rPr>
        <w:t>career management strategies such as interviewing, resume writing, networking, workshops and portfolio development.</w:t>
      </w:r>
    </w:p>
    <w:p w:rsidR="006B1BF5" w:rsidRDefault="006B1BF5" w:rsidP="008B4EC5">
      <w:pPr>
        <w:tabs>
          <w:tab w:val="left" w:pos="0"/>
          <w:tab w:val="left" w:pos="540"/>
        </w:tabs>
        <w:ind w:left="540"/>
        <w:rPr>
          <w:rFonts w:ascii="Arial" w:hAnsi="Arial" w:cs="Arial"/>
          <w:i/>
          <w:sz w:val="20"/>
          <w:szCs w:val="20"/>
        </w:rPr>
      </w:pPr>
      <w:r w:rsidRPr="006B1BF5">
        <w:rPr>
          <w:rFonts w:ascii="Arial" w:hAnsi="Arial" w:cs="Arial"/>
          <w:i/>
          <w:sz w:val="20"/>
          <w:szCs w:val="20"/>
        </w:rPr>
        <w:t xml:space="preserve">SLO 3 does not apply to the Psychology students.  These students are not focused on leading to employment at that time.  </w:t>
      </w:r>
      <w:proofErr w:type="gramStart"/>
      <w:r w:rsidRPr="006B1BF5">
        <w:rPr>
          <w:rFonts w:ascii="Arial" w:hAnsi="Arial" w:cs="Arial"/>
          <w:i/>
          <w:sz w:val="20"/>
          <w:szCs w:val="20"/>
        </w:rPr>
        <w:t>Typically</w:t>
      </w:r>
      <w:proofErr w:type="gramEnd"/>
      <w:r w:rsidRPr="006B1BF5">
        <w:rPr>
          <w:rFonts w:ascii="Arial" w:hAnsi="Arial" w:cs="Arial"/>
          <w:i/>
          <w:sz w:val="20"/>
          <w:szCs w:val="20"/>
        </w:rPr>
        <w:t xml:space="preserve"> they are doing volunteer experience.  They complete the seminar component, but do not complete the resume. The seminar component is required by the state. Should be 30% of the student’s grade.  In two departments the seminar is integrated.</w:t>
      </w:r>
    </w:p>
    <w:p w:rsidR="006B1BF5" w:rsidRDefault="006B1BF5" w:rsidP="008B4EC5">
      <w:pPr>
        <w:tabs>
          <w:tab w:val="left" w:pos="0"/>
          <w:tab w:val="left" w:pos="540"/>
        </w:tabs>
        <w:ind w:left="54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SOC students use this for more of an academic path then an employment path.  Students can have a selection of what they want to do.  Writing a letter for graduate school could be one of these activities. Perhaps this could fall under “portfolio”, and the SLO says “such as.”   </w:t>
      </w:r>
    </w:p>
    <w:p w:rsidR="006B1BF5" w:rsidRDefault="006B1BF5" w:rsidP="006B1BF5">
      <w:pPr>
        <w:pStyle w:val="ListParagraph"/>
        <w:numPr>
          <w:ilvl w:val="0"/>
          <w:numId w:val="1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7C5975">
        <w:rPr>
          <w:rFonts w:ascii="Arial" w:hAnsi="Arial" w:cs="Arial"/>
          <w:sz w:val="20"/>
          <w:szCs w:val="20"/>
        </w:rPr>
        <w:t>Change SLO3 to read as “career and academic strategies…”</w:t>
      </w:r>
    </w:p>
    <w:p w:rsidR="006B1BF5" w:rsidRPr="007C5975" w:rsidRDefault="006B1BF5" w:rsidP="006B1BF5">
      <w:pPr>
        <w:pStyle w:val="ListParagraph"/>
        <w:tabs>
          <w:tab w:val="left" w:pos="0"/>
          <w:tab w:val="left" w:pos="540"/>
        </w:tabs>
        <w:spacing w:before="0"/>
        <w:ind w:left="1260"/>
        <w:rPr>
          <w:rFonts w:ascii="Arial" w:hAnsi="Arial" w:cs="Arial"/>
          <w:sz w:val="20"/>
          <w:szCs w:val="20"/>
        </w:rPr>
      </w:pPr>
      <w:r w:rsidRPr="00B54BCA">
        <w:rPr>
          <w:rFonts w:ascii="Arial" w:hAnsi="Arial" w:cs="Arial"/>
          <w:sz w:val="20"/>
          <w:szCs w:val="20"/>
          <w:highlight w:val="yellow"/>
        </w:rPr>
        <w:t>M</w:t>
      </w:r>
      <w:r w:rsidRPr="00C436AD">
        <w:rPr>
          <w:rFonts w:ascii="Arial" w:hAnsi="Arial" w:cs="Arial"/>
          <w:sz w:val="20"/>
          <w:szCs w:val="20"/>
          <w:highlight w:val="yellow"/>
        </w:rPr>
        <w:t>otion to forward this to the CWE office for additional review and apply feedback to CC in fall.</w:t>
      </w:r>
    </w:p>
    <w:p w:rsidR="006B1BF5" w:rsidRDefault="006B1BF5"/>
    <w:p w:rsidR="006B1BF5" w:rsidRDefault="006B1BF5"/>
    <w:p w:rsidR="006B1BF5" w:rsidRDefault="006B1BF5">
      <w:r>
        <w:t>12.02.16 Meeting Minutes:</w:t>
      </w:r>
    </w:p>
    <w:p w:rsidR="006B1BF5" w:rsidRPr="0060731A" w:rsidRDefault="006B1BF5" w:rsidP="006B1BF5">
      <w:pPr>
        <w:numPr>
          <w:ilvl w:val="0"/>
          <w:numId w:val="3"/>
        </w:numPr>
        <w:tabs>
          <w:tab w:val="left" w:pos="0"/>
          <w:tab w:val="left" w:pos="54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60731A">
        <w:rPr>
          <w:rFonts w:ascii="Arial" w:hAnsi="Arial" w:cs="Arial"/>
          <w:b/>
          <w:sz w:val="20"/>
          <w:szCs w:val="20"/>
        </w:rPr>
        <w:t>Old Business</w:t>
      </w:r>
    </w:p>
    <w:p w:rsidR="006B1BF5" w:rsidRDefault="006B1BF5" w:rsidP="006B1BF5">
      <w:pPr>
        <w:tabs>
          <w:tab w:val="left" w:pos="0"/>
          <w:tab w:val="left" w:pos="5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C2679">
        <w:rPr>
          <w:rFonts w:ascii="Arial" w:hAnsi="Arial" w:cs="Arial"/>
          <w:b/>
          <w:sz w:val="20"/>
          <w:szCs w:val="20"/>
        </w:rPr>
        <w:t>CWE SLOs</w:t>
      </w:r>
    </w:p>
    <w:p w:rsidR="006B1BF5" w:rsidRDefault="006B1BF5" w:rsidP="006B1BF5">
      <w:pPr>
        <w:pStyle w:val="ListParagraph"/>
        <w:numPr>
          <w:ilvl w:val="0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 or Winter term of last year the office was asked to provide input on global student learning outcomes</w:t>
      </w:r>
    </w:p>
    <w:p w:rsidR="006B1BF5" w:rsidRDefault="006B1BF5" w:rsidP="006B1BF5">
      <w:pPr>
        <w:pStyle w:val="ListParagraph"/>
        <w:numPr>
          <w:ilvl w:val="0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student can create their own tailored outcomes that satisfy the CWE SLOs</w:t>
      </w:r>
    </w:p>
    <w:p w:rsidR="006B1BF5" w:rsidRDefault="006B1BF5" w:rsidP="006B1BF5">
      <w:pPr>
        <w:pStyle w:val="ListParagraph"/>
        <w:numPr>
          <w:ilvl w:val="0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Three standard Learning Outcomes were created</w:t>
      </w:r>
    </w:p>
    <w:p w:rsidR="006B1BF5" w:rsidRPr="000344C5" w:rsidRDefault="006B1BF5" w:rsidP="006B1BF5">
      <w:pPr>
        <w:pStyle w:val="ListParagraph"/>
        <w:numPr>
          <w:ilvl w:val="1"/>
          <w:numId w:val="4"/>
        </w:numPr>
        <w:rPr>
          <w:rFonts w:ascii="Arial" w:hAnsi="Arial" w:cs="Arial"/>
          <w:iCs/>
          <w:sz w:val="20"/>
          <w:szCs w:val="20"/>
        </w:rPr>
      </w:pPr>
      <w:r w:rsidRPr="000344C5">
        <w:rPr>
          <w:rFonts w:ascii="Arial" w:hAnsi="Arial" w:cs="Arial"/>
          <w:iCs/>
          <w:sz w:val="20"/>
          <w:szCs w:val="20"/>
        </w:rPr>
        <w:t>SLO 1: Apply academic knowledge, skills, and abilities to a work environment specific to their program of study.</w:t>
      </w:r>
    </w:p>
    <w:p w:rsidR="006B1BF5" w:rsidRPr="000344C5" w:rsidRDefault="006B1BF5" w:rsidP="006B1BF5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0344C5">
        <w:rPr>
          <w:rFonts w:ascii="Arial" w:hAnsi="Arial" w:cs="Arial"/>
          <w:iCs/>
          <w:sz w:val="20"/>
          <w:szCs w:val="20"/>
        </w:rPr>
        <w:t xml:space="preserve">SLO 2: Demonstrate appropriate work habits (time management, interpersonal relationships, attendance, professional appearance, and problem solving) for their work environment. </w:t>
      </w:r>
      <w:r w:rsidRPr="000344C5">
        <w:rPr>
          <w:rFonts w:ascii="Arial" w:hAnsi="Arial" w:cs="Arial"/>
          <w:sz w:val="20"/>
          <w:szCs w:val="20"/>
        </w:rPr>
        <w:t> </w:t>
      </w:r>
    </w:p>
    <w:p w:rsidR="006B1BF5" w:rsidRPr="000344C5" w:rsidRDefault="006B1BF5" w:rsidP="006B1BF5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0344C5">
        <w:rPr>
          <w:rFonts w:ascii="Arial" w:hAnsi="Arial" w:cs="Arial"/>
          <w:sz w:val="20"/>
          <w:szCs w:val="20"/>
        </w:rPr>
        <w:t xml:space="preserve">SLO 3: Apply career management strategies such as interviewing, resume writing, networking, and portfolio development. </w:t>
      </w:r>
    </w:p>
    <w:p w:rsidR="006B1BF5" w:rsidRDefault="006B1BF5" w:rsidP="006B1BF5">
      <w:pPr>
        <w:pStyle w:val="ListParagraph"/>
        <w:numPr>
          <w:ilvl w:val="0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Concern about student in psychology and sociology paths</w:t>
      </w:r>
    </w:p>
    <w:p w:rsidR="006B1BF5" w:rsidRDefault="006B1BF5" w:rsidP="006B1BF5">
      <w:pPr>
        <w:pStyle w:val="ListParagraph"/>
        <w:numPr>
          <w:ilvl w:val="1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These are students who are on an academic path not a career path</w:t>
      </w:r>
    </w:p>
    <w:p w:rsidR="006B1BF5" w:rsidRDefault="006B1BF5" w:rsidP="006B1BF5">
      <w:pPr>
        <w:pStyle w:val="ListParagraph"/>
        <w:numPr>
          <w:ilvl w:val="1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last SLO is referring to the seminar piece of CWE</w:t>
      </w:r>
    </w:p>
    <w:p w:rsidR="006B1BF5" w:rsidRDefault="006B1BF5" w:rsidP="006B1BF5">
      <w:pPr>
        <w:pStyle w:val="ListParagraph"/>
        <w:numPr>
          <w:ilvl w:val="2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 students complete a portfolio</w:t>
      </w:r>
    </w:p>
    <w:p w:rsidR="006B1BF5" w:rsidRDefault="006B1BF5" w:rsidP="006B1BF5">
      <w:pPr>
        <w:pStyle w:val="ListParagraph"/>
        <w:numPr>
          <w:ilvl w:val="2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we need to add “academic and management </w:t>
      </w:r>
      <w:proofErr w:type="gramStart"/>
      <w:r>
        <w:rPr>
          <w:rFonts w:ascii="Arial" w:hAnsi="Arial" w:cs="Arial"/>
          <w:sz w:val="20"/>
          <w:szCs w:val="20"/>
        </w:rPr>
        <w:t>strategies”</w:t>
      </w:r>
      <w:proofErr w:type="gramEnd"/>
    </w:p>
    <w:p w:rsidR="006B1BF5" w:rsidRDefault="006B1BF5" w:rsidP="006B1BF5">
      <w:pPr>
        <w:pStyle w:val="ListParagraph"/>
        <w:numPr>
          <w:ilvl w:val="2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Remove “workshops” from the last SLO</w:t>
      </w:r>
    </w:p>
    <w:p w:rsidR="006B1BF5" w:rsidRDefault="006B1BF5" w:rsidP="006B1BF5">
      <w:pPr>
        <w:pStyle w:val="ListParagraph"/>
        <w:numPr>
          <w:ilvl w:val="1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 2 demonstrate appearance</w:t>
      </w:r>
    </w:p>
    <w:p w:rsidR="006B1BF5" w:rsidRDefault="006B1BF5" w:rsidP="006B1BF5">
      <w:pPr>
        <w:pStyle w:val="ListParagraph"/>
        <w:numPr>
          <w:ilvl w:val="2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 to professional appearance</w:t>
      </w:r>
    </w:p>
    <w:p w:rsidR="006B1BF5" w:rsidRPr="00BD5CBE" w:rsidRDefault="006B1BF5" w:rsidP="006B1BF5">
      <w:pPr>
        <w:pStyle w:val="ListParagraph"/>
        <w:numPr>
          <w:ilvl w:val="1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  <w:highlight w:val="yellow"/>
        </w:rPr>
      </w:pPr>
      <w:r w:rsidRPr="00BD5CBE">
        <w:rPr>
          <w:rFonts w:ascii="Arial" w:hAnsi="Arial" w:cs="Arial"/>
          <w:sz w:val="20"/>
          <w:szCs w:val="20"/>
          <w:highlight w:val="yellow"/>
        </w:rPr>
        <w:t>All CWE outlines will need to be updated</w:t>
      </w:r>
    </w:p>
    <w:p w:rsidR="006B1BF5" w:rsidRDefault="006B1BF5" w:rsidP="006B1BF5">
      <w:pPr>
        <w:pStyle w:val="ListParagraph"/>
        <w:numPr>
          <w:ilvl w:val="2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curriculum office can complete these updates</w:t>
      </w:r>
    </w:p>
    <w:p w:rsidR="006B1BF5" w:rsidRDefault="006B1BF5" w:rsidP="006B1BF5">
      <w:pPr>
        <w:pStyle w:val="ListParagraph"/>
        <w:numPr>
          <w:ilvl w:val="2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There was a concern that these SLOs might not work with computer science and WETT departments</w:t>
      </w:r>
    </w:p>
    <w:p w:rsidR="006B1BF5" w:rsidRDefault="006B1BF5" w:rsidP="006B1BF5">
      <w:pPr>
        <w:pStyle w:val="ListParagraph"/>
        <w:numPr>
          <w:ilvl w:val="2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Mike Moiso believes that Rich would say that these would align with the computer science students</w:t>
      </w:r>
    </w:p>
    <w:p w:rsidR="006B1BF5" w:rsidRDefault="006B1BF5" w:rsidP="006B1BF5">
      <w:pPr>
        <w:pStyle w:val="ListParagraph"/>
        <w:numPr>
          <w:ilvl w:val="1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proposed SLOs were sent to all the CWE instructors at the beginning of the year</w:t>
      </w:r>
    </w:p>
    <w:p w:rsidR="006B1BF5" w:rsidRDefault="006B1BF5" w:rsidP="006B1BF5">
      <w:pPr>
        <w:pStyle w:val="ListParagraph"/>
        <w:numPr>
          <w:ilvl w:val="1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to approve, approved</w:t>
      </w:r>
    </w:p>
    <w:p w:rsidR="006B1BF5" w:rsidRPr="00BD5CBE" w:rsidRDefault="006B1BF5" w:rsidP="006B1BF5">
      <w:pPr>
        <w:pStyle w:val="ListParagraph"/>
        <w:numPr>
          <w:ilvl w:val="1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  <w:highlight w:val="yellow"/>
        </w:rPr>
      </w:pPr>
      <w:r w:rsidRPr="00BD5CBE">
        <w:rPr>
          <w:rFonts w:ascii="Arial" w:hAnsi="Arial" w:cs="Arial"/>
          <w:sz w:val="20"/>
          <w:szCs w:val="20"/>
          <w:highlight w:val="yellow"/>
        </w:rPr>
        <w:t>Curriculum Office reach out to the chairs before updating the CWE SLOs for the 280 only courses</w:t>
      </w:r>
    </w:p>
    <w:p w:rsidR="006B1BF5" w:rsidRDefault="006B1BF5"/>
    <w:sectPr w:rsidR="006B1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856"/>
    <w:multiLevelType w:val="hybridMultilevel"/>
    <w:tmpl w:val="4860016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1593843"/>
    <w:multiLevelType w:val="hybridMultilevel"/>
    <w:tmpl w:val="34DE70C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12F4A1D"/>
    <w:multiLevelType w:val="hybridMultilevel"/>
    <w:tmpl w:val="1E18D6B0"/>
    <w:lvl w:ilvl="0" w:tplc="0409000F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7C435FA7"/>
    <w:multiLevelType w:val="hybridMultilevel"/>
    <w:tmpl w:val="40E4E88E"/>
    <w:lvl w:ilvl="0" w:tplc="46FE0B1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F5"/>
    <w:rsid w:val="006B1BF5"/>
    <w:rsid w:val="008B4EC5"/>
    <w:rsid w:val="00B9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37D75"/>
  <w15:chartTrackingRefBased/>
  <w15:docId w15:val="{759F65B9-DA80-4BE0-88F8-551037D8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BF5"/>
    <w:pPr>
      <w:spacing w:before="60"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2418</Characters>
  <Application>Microsoft Office Word</Application>
  <DocSecurity>0</DocSecurity>
  <Lines>20</Lines>
  <Paragraphs>5</Paragraphs>
  <ScaleCrop>false</ScaleCrop>
  <Company>Clackamas Community College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Feagles</dc:creator>
  <cp:keywords/>
  <dc:description/>
  <cp:lastModifiedBy>Megan Feagles</cp:lastModifiedBy>
  <cp:revision>2</cp:revision>
  <dcterms:created xsi:type="dcterms:W3CDTF">2018-10-25T15:36:00Z</dcterms:created>
  <dcterms:modified xsi:type="dcterms:W3CDTF">2018-10-29T16:49:00Z</dcterms:modified>
</cp:coreProperties>
</file>